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5A" w:rsidRPr="0037064E" w:rsidRDefault="00CD145A" w:rsidP="00CD145A">
      <w:pPr>
        <w:pStyle w:val="3"/>
        <w:spacing w:before="0" w:after="251" w:line="312" w:lineRule="atLeast"/>
        <w:jc w:val="center"/>
        <w:rPr>
          <w:rFonts w:ascii="inherit" w:hAnsi="inherit" w:cs="Segoe UI"/>
          <w:b w:val="0"/>
          <w:bCs w:val="0"/>
          <w:color w:val="auto"/>
          <w:sz w:val="36"/>
          <w:szCs w:val="36"/>
        </w:rPr>
      </w:pPr>
      <w:r w:rsidRPr="0037064E">
        <w:rPr>
          <w:rFonts w:ascii="inherit" w:hAnsi="inherit" w:cs="Segoe UI"/>
          <w:b w:val="0"/>
          <w:bCs w:val="0"/>
          <w:color w:val="auto"/>
          <w:sz w:val="36"/>
          <w:szCs w:val="36"/>
        </w:rPr>
        <w:t>Нововведения по охране труда в 2021 году</w:t>
      </w:r>
    </w:p>
    <w:p w:rsidR="00CD145A" w:rsidRPr="0037064E" w:rsidRDefault="00CD145A" w:rsidP="00CD145A">
      <w:pPr>
        <w:jc w:val="center"/>
        <w:rPr>
          <w:rFonts w:ascii="Segoe UI" w:hAnsi="Segoe UI" w:cs="Segoe UI"/>
          <w:sz w:val="36"/>
          <w:szCs w:val="36"/>
        </w:rPr>
      </w:pPr>
      <w:r w:rsidRPr="0037064E">
        <w:rPr>
          <w:rFonts w:ascii="Segoe UI" w:hAnsi="Segoe UI" w:cs="Segoe UI"/>
          <w:sz w:val="36"/>
          <w:szCs w:val="36"/>
        </w:rPr>
        <w:t>11.02.2021</w:t>
      </w:r>
    </w:p>
    <w:p w:rsidR="00CD145A" w:rsidRPr="00865ACD" w:rsidRDefault="00CD145A" w:rsidP="00CD145A">
      <w:pPr>
        <w:spacing w:before="184" w:after="251"/>
        <w:rPr>
          <w:rFonts w:ascii="Segoe UI" w:hAnsi="Segoe UI" w:cs="Segoe UI"/>
          <w:color w:val="000000"/>
          <w:sz w:val="25"/>
          <w:szCs w:val="25"/>
          <w:lang w:val="en-US"/>
        </w:rPr>
      </w:pPr>
    </w:p>
    <w:p w:rsidR="00CD145A" w:rsidRDefault="00CD145A" w:rsidP="00CD145A">
      <w:pPr>
        <w:pStyle w:val="a3"/>
        <w:spacing w:before="0" w:beforeAutospacing="0" w:after="167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noProof/>
          <w:color w:val="000000"/>
          <w:sz w:val="25"/>
          <w:szCs w:val="25"/>
        </w:rPr>
        <w:drawing>
          <wp:inline distT="0" distB="0" distL="0" distR="0">
            <wp:extent cx="6188075" cy="1903095"/>
            <wp:effectExtent l="19050" t="0" r="3175" b="0"/>
            <wp:docPr id="10" name="Рисунок 10" descr="Тематический 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матический бан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5A" w:rsidRDefault="00CD145A" w:rsidP="00CD145A">
      <w:pPr>
        <w:pStyle w:val="a3"/>
        <w:spacing w:before="0" w:beforeAutospacing="0" w:after="167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 xml:space="preserve"> С 1 января 2021 год из обращения вышли сотни нормативных актов, имеющих отношение к охране труда. В свою очередь ряд новых правил по охране труда вступили (и продолжают вступать) в силу.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Основание – Приказ Минтруда №495 от 11.08.2020 и Постановление Правительства №1181 от 04.08.2020.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В числе «списанных» документов:</w:t>
      </w:r>
    </w:p>
    <w:p w:rsidR="00CD145A" w:rsidRDefault="00CD145A" w:rsidP="00CD145A">
      <w:pPr>
        <w:numPr>
          <w:ilvl w:val="0"/>
          <w:numId w:val="1"/>
        </w:numPr>
        <w:spacing w:after="0"/>
        <w:ind w:left="335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16 типовых инструкций, которые Минтруд утверждал еще в 2000-м;</w:t>
      </w:r>
    </w:p>
    <w:p w:rsidR="00CD145A" w:rsidRDefault="00CD145A" w:rsidP="00CD145A">
      <w:pPr>
        <w:numPr>
          <w:ilvl w:val="0"/>
          <w:numId w:val="1"/>
        </w:numPr>
        <w:spacing w:after="0"/>
        <w:ind w:left="335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162 инструкции от 2004-го;</w:t>
      </w:r>
    </w:p>
    <w:p w:rsidR="00CD145A" w:rsidRDefault="00CD145A" w:rsidP="00CD145A">
      <w:pPr>
        <w:numPr>
          <w:ilvl w:val="0"/>
          <w:numId w:val="1"/>
        </w:numPr>
        <w:spacing w:after="0"/>
        <w:ind w:left="335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17 правил по охране труда;</w:t>
      </w:r>
    </w:p>
    <w:p w:rsidR="00CD145A" w:rsidRDefault="00CD145A" w:rsidP="00CD145A">
      <w:pPr>
        <w:numPr>
          <w:ilvl w:val="0"/>
          <w:numId w:val="1"/>
        </w:numPr>
        <w:spacing w:after="0"/>
        <w:ind w:left="335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рекомендации для уполномоченного по охране труда в профсоюзе или трудовом коллективе.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Минтруд планируе</w:t>
      </w:r>
      <w:r>
        <w:rPr>
          <w:rFonts w:ascii="Segoe UI" w:hAnsi="Segoe UI" w:cs="Segoe UI"/>
          <w:color w:val="000000"/>
          <w:sz w:val="25"/>
          <w:szCs w:val="25"/>
        </w:rPr>
        <w:t>т 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сократить количество нормативных актов в сфере охраны труда на 93,3%</w:t>
      </w:r>
      <w:r>
        <w:rPr>
          <w:rFonts w:ascii="Segoe UI" w:hAnsi="Segoe UI" w:cs="Segoe UI"/>
          <w:color w:val="000000"/>
          <w:sz w:val="25"/>
          <w:szCs w:val="25"/>
        </w:rPr>
        <w:t>. - вместо 1091 НПА будет всего 73.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Правила по охране труда:</w:t>
      </w:r>
      <w:r>
        <w:rPr>
          <w:rFonts w:ascii="Segoe UI" w:hAnsi="Segoe UI" w:cs="Segoe UI"/>
          <w:color w:val="000000"/>
          <w:sz w:val="25"/>
          <w:szCs w:val="25"/>
        </w:rPr>
        <w:t xml:space="preserve"> будет действовать 48 ПОТ (18 новых правил и 30 актуализированных старых 2012-2019 </w:t>
      </w:r>
      <w:proofErr w:type="spellStart"/>
      <w:proofErr w:type="gramStart"/>
      <w:r>
        <w:rPr>
          <w:rFonts w:ascii="Segoe UI" w:hAnsi="Segoe UI" w:cs="Segoe UI"/>
          <w:color w:val="000000"/>
          <w:sz w:val="25"/>
          <w:szCs w:val="25"/>
        </w:rPr>
        <w:t>гг</w:t>
      </w:r>
      <w:proofErr w:type="spellEnd"/>
      <w:proofErr w:type="gramEnd"/>
      <w:r>
        <w:rPr>
          <w:rFonts w:ascii="Segoe UI" w:hAnsi="Segoe UI" w:cs="Segoe UI"/>
          <w:color w:val="000000"/>
          <w:sz w:val="25"/>
          <w:szCs w:val="25"/>
        </w:rPr>
        <w:t>).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Взамен типовых инструкций</w:t>
      </w:r>
      <w:r>
        <w:rPr>
          <w:rFonts w:ascii="Segoe UI" w:hAnsi="Segoe UI" w:cs="Segoe UI"/>
          <w:color w:val="000000"/>
          <w:sz w:val="25"/>
          <w:szCs w:val="25"/>
        </w:rPr>
        <w:t>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будет предложена единая структура инструкций по охране труда</w:t>
      </w:r>
      <w:r>
        <w:rPr>
          <w:rFonts w:ascii="Segoe UI" w:hAnsi="Segoe UI" w:cs="Segoe UI"/>
          <w:color w:val="000000"/>
          <w:sz w:val="25"/>
          <w:szCs w:val="25"/>
        </w:rPr>
        <w:t>, которая установит единый подход к инструкциям и поможет работодателям в процессе их разработки.</w:t>
      </w:r>
    </w:p>
    <w:p w:rsidR="00CD145A" w:rsidRDefault="00CD145A" w:rsidP="00CD145A">
      <w:pPr>
        <w:pStyle w:val="3"/>
        <w:spacing w:before="335" w:after="335" w:line="312" w:lineRule="atLeast"/>
        <w:rPr>
          <w:rFonts w:ascii="inherit" w:hAnsi="inherit" w:cs="Segoe UI"/>
          <w:b w:val="0"/>
          <w:bCs w:val="0"/>
          <w:color w:val="477363"/>
          <w:sz w:val="42"/>
          <w:szCs w:val="42"/>
        </w:rPr>
      </w:pPr>
    </w:p>
    <w:p w:rsidR="00865ACD" w:rsidRDefault="00865ACD" w:rsidP="00CD145A">
      <w:pPr>
        <w:pStyle w:val="3"/>
        <w:spacing w:before="335" w:after="335" w:line="312" w:lineRule="atLeast"/>
        <w:rPr>
          <w:rFonts w:ascii="inherit" w:hAnsi="inherit" w:cs="Segoe UI"/>
          <w:b w:val="0"/>
          <w:bCs w:val="0"/>
          <w:color w:val="477363"/>
          <w:sz w:val="42"/>
          <w:szCs w:val="42"/>
          <w:lang w:val="en-US"/>
        </w:rPr>
      </w:pPr>
    </w:p>
    <w:p w:rsidR="00CD145A" w:rsidRDefault="00CD145A" w:rsidP="00CD145A">
      <w:pPr>
        <w:pStyle w:val="3"/>
        <w:spacing w:before="335" w:after="335" w:line="312" w:lineRule="atLeast"/>
        <w:rPr>
          <w:rFonts w:ascii="inherit" w:hAnsi="inherit" w:cs="Segoe UI"/>
          <w:b w:val="0"/>
          <w:bCs w:val="0"/>
          <w:color w:val="477363"/>
          <w:sz w:val="42"/>
          <w:szCs w:val="42"/>
        </w:rPr>
      </w:pPr>
      <w:r>
        <w:rPr>
          <w:rFonts w:ascii="inherit" w:hAnsi="inherit" w:cs="Segoe UI"/>
          <w:b w:val="0"/>
          <w:bCs w:val="0"/>
          <w:color w:val="477363"/>
          <w:sz w:val="42"/>
          <w:szCs w:val="42"/>
        </w:rPr>
        <w:t>С 1 января 2021 года вступили в силу</w:t>
      </w:r>
    </w:p>
    <w:p w:rsidR="00CD145A" w:rsidRDefault="00CD145A" w:rsidP="00CD145A">
      <w:pPr>
        <w:spacing w:before="184" w:after="251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167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noProof/>
          <w:color w:val="000000"/>
          <w:sz w:val="25"/>
          <w:szCs w:val="25"/>
        </w:rPr>
        <w:drawing>
          <wp:inline distT="0" distB="0" distL="0" distR="0">
            <wp:extent cx="6188075" cy="1903095"/>
            <wp:effectExtent l="19050" t="0" r="3175" b="0"/>
            <wp:docPr id="12" name="Рисунок 12" descr="Тематический 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матический банн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С 1 января 2021 года вступили в силу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и действуют до 31 декабря 2025 года</w:t>
      </w:r>
      <w:r>
        <w:rPr>
          <w:rFonts w:ascii="Segoe UI" w:hAnsi="Segoe UI" w:cs="Segoe UI"/>
          <w:color w:val="000000"/>
          <w:sz w:val="25"/>
          <w:szCs w:val="25"/>
        </w:rPr>
        <w:t> следующие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Правила по охране труда: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работе на высоте. Приказ Минтруда от 16.11.2020 N 782н.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В жилищно-коммунальном хозяйстве. Приказ Минтруда от 29.10.2020 N 758н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эксплуатации объектов инфраструктуры железнодорожного транспорта. Приказ Минтруда от 25.09.2020 N 652н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В сельском хозяйстве. Приказ Минтруда от 27.10.2020 N 746н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эксплуатации промышленного транспорта. Приказ Минтруда от 18.11.2020 N 814н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проведении работ в метрополитене. Приказ Минтруда от 13.10.2020 N 721н. Вступают в силу с 01.09.2021 г.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работе с инструментом и приспособлениями. Приказ Минтруда 835н от 27.11.2020.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размещении, монтаже, техническом обслуживании и ремонте технологического оборудования. Приказ Минтруда РФ от 27 ноября 2020 г. № 833н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проведении полиграфических работ. Приказ Минтруда от 27.11.2020 № 832н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добыче (вылове), переработке водных биоресурсов и производстве отдельных видов продукции из водных биоресурсов. Приказ Минтруда от 04.12.2020 № 858н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погрузочно-разгрузочных работах и размещении грузов. Приказ Минтруда от 28.10.2020 № 753н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На городском электрическом транспорте. Приказ Минтруда России № 875н от 9 декабря 2020 г.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lastRenderedPageBreak/>
        <w:t>На автомобильном транспорте. Приказ Минтруда России № 871н от 9 декабря 2020 г.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В целлюлозно-бумажной и лесохимической промышленности. Приказ Минтруда России № 859н от 4 декабря 2020 г.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производстве цемента. Приказ Минтруда от 16.11.2020 № 781н.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проведении работ в легкой промышленности. Приказ Минтруда от 16.11.2020 № 780н.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нанесении металлопокрытий. Приказ Минтруда от 12.11.2020 № 776н.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строительстве, реконструкции, ремонте и содержании мостов. Приказ Минтруда от 09.12.2020 № 872н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выполнении работ на объектах связи. Приказ Минтруда от 07.12.2020 № 867н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использовании отдельных видов химических веществ и материалов, при химической чистке, стирке, обеззараживании и дезактивации. Приказ Минтруда от 27.11.2020 № 834н</w:t>
      </w:r>
    </w:p>
    <w:p w:rsidR="00CD145A" w:rsidRDefault="00CD145A" w:rsidP="00CD145A">
      <w:pPr>
        <w:numPr>
          <w:ilvl w:val="0"/>
          <w:numId w:val="2"/>
        </w:numPr>
        <w:spacing w:after="0"/>
        <w:ind w:left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осуществлении охраны (защиты) объектов и (или) имущества. Приказ Минтруда от 19.11.2020 № 815н.</w:t>
      </w:r>
    </w:p>
    <w:p w:rsidR="00CD145A" w:rsidRDefault="00CD145A" w:rsidP="00CD145A">
      <w:pPr>
        <w:pStyle w:val="3"/>
        <w:spacing w:before="335" w:after="335" w:line="312" w:lineRule="atLeast"/>
        <w:rPr>
          <w:rFonts w:ascii="inherit" w:hAnsi="inherit" w:cs="Segoe UI"/>
          <w:b w:val="0"/>
          <w:bCs w:val="0"/>
          <w:color w:val="477363"/>
          <w:sz w:val="42"/>
          <w:szCs w:val="42"/>
        </w:rPr>
      </w:pPr>
    </w:p>
    <w:p w:rsidR="00CD145A" w:rsidRDefault="00CD145A" w:rsidP="00CD145A">
      <w:pPr>
        <w:pStyle w:val="3"/>
        <w:spacing w:before="335" w:after="335" w:line="312" w:lineRule="atLeast"/>
        <w:rPr>
          <w:rFonts w:ascii="inherit" w:hAnsi="inherit" w:cs="Segoe UI"/>
          <w:b w:val="0"/>
          <w:bCs w:val="0"/>
          <w:color w:val="477363"/>
          <w:sz w:val="42"/>
          <w:szCs w:val="42"/>
        </w:rPr>
      </w:pPr>
    </w:p>
    <w:p w:rsidR="00CD145A" w:rsidRDefault="00CD145A" w:rsidP="00CD145A">
      <w:pPr>
        <w:pStyle w:val="3"/>
        <w:spacing w:before="335" w:after="335" w:line="312" w:lineRule="atLeast"/>
        <w:rPr>
          <w:rFonts w:ascii="inherit" w:hAnsi="inherit" w:cs="Segoe UI"/>
          <w:b w:val="0"/>
          <w:bCs w:val="0"/>
          <w:color w:val="477363"/>
          <w:sz w:val="42"/>
          <w:szCs w:val="42"/>
        </w:rPr>
      </w:pPr>
    </w:p>
    <w:p w:rsidR="00CD145A" w:rsidRDefault="00CD145A" w:rsidP="00CD145A">
      <w:pPr>
        <w:pStyle w:val="3"/>
        <w:spacing w:before="335" w:after="335" w:line="312" w:lineRule="atLeast"/>
        <w:rPr>
          <w:rFonts w:ascii="inherit" w:hAnsi="inherit" w:cs="Segoe UI"/>
          <w:b w:val="0"/>
          <w:bCs w:val="0"/>
          <w:color w:val="477363"/>
          <w:sz w:val="42"/>
          <w:szCs w:val="42"/>
        </w:rPr>
      </w:pPr>
    </w:p>
    <w:p w:rsidR="00CD145A" w:rsidRDefault="00CD145A" w:rsidP="00CD145A">
      <w:pPr>
        <w:pStyle w:val="3"/>
        <w:spacing w:before="335" w:after="335" w:line="312" w:lineRule="atLeast"/>
        <w:rPr>
          <w:rFonts w:ascii="inherit" w:hAnsi="inherit" w:cs="Segoe UI"/>
          <w:b w:val="0"/>
          <w:bCs w:val="0"/>
          <w:color w:val="477363"/>
          <w:sz w:val="42"/>
          <w:szCs w:val="42"/>
        </w:rPr>
      </w:pPr>
    </w:p>
    <w:p w:rsidR="00CD145A" w:rsidRDefault="00CD145A" w:rsidP="00CD145A">
      <w:pPr>
        <w:pStyle w:val="3"/>
        <w:spacing w:before="335" w:after="335" w:line="312" w:lineRule="atLeast"/>
        <w:rPr>
          <w:rFonts w:ascii="inherit" w:hAnsi="inherit" w:cs="Segoe UI"/>
          <w:b w:val="0"/>
          <w:bCs w:val="0"/>
          <w:color w:val="477363"/>
          <w:sz w:val="42"/>
          <w:szCs w:val="42"/>
        </w:rPr>
      </w:pPr>
    </w:p>
    <w:p w:rsidR="00CD145A" w:rsidRDefault="00CD145A" w:rsidP="00CD145A">
      <w:pPr>
        <w:pStyle w:val="3"/>
        <w:spacing w:before="335" w:after="335" w:line="312" w:lineRule="atLeast"/>
        <w:rPr>
          <w:rFonts w:ascii="inherit" w:hAnsi="inherit" w:cs="Segoe UI"/>
          <w:b w:val="0"/>
          <w:bCs w:val="0"/>
          <w:color w:val="477363"/>
          <w:sz w:val="42"/>
          <w:szCs w:val="42"/>
        </w:rPr>
      </w:pPr>
    </w:p>
    <w:p w:rsidR="00CD145A" w:rsidRDefault="00CD145A" w:rsidP="00CD145A">
      <w:pPr>
        <w:pStyle w:val="3"/>
        <w:spacing w:before="335" w:after="335" w:line="312" w:lineRule="atLeast"/>
        <w:rPr>
          <w:rFonts w:ascii="inherit" w:hAnsi="inherit" w:cs="Segoe UI"/>
          <w:b w:val="0"/>
          <w:bCs w:val="0"/>
          <w:color w:val="477363"/>
          <w:sz w:val="42"/>
          <w:szCs w:val="42"/>
        </w:rPr>
      </w:pPr>
    </w:p>
    <w:p w:rsidR="00CD145A" w:rsidRDefault="00CD145A" w:rsidP="00CD145A">
      <w:pPr>
        <w:spacing w:before="184" w:after="251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b/>
          <w:bCs/>
          <w:noProof/>
          <w:color w:val="000000"/>
          <w:sz w:val="25"/>
          <w:szCs w:val="25"/>
          <w:bdr w:val="none" w:sz="0" w:space="0" w:color="auto" w:frame="1"/>
        </w:rPr>
        <w:lastRenderedPageBreak/>
        <w:drawing>
          <wp:inline distT="0" distB="0" distL="0" distR="0">
            <wp:extent cx="6188075" cy="1903095"/>
            <wp:effectExtent l="19050" t="0" r="3175" b="0"/>
            <wp:docPr id="14" name="Рисунок 14" descr="Тематический 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матический банн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proofErr w:type="gramStart"/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Министерство труда и социальной защиты РФ 14 января 2021 г.</w:t>
      </w:r>
      <w:r>
        <w:rPr>
          <w:rFonts w:ascii="Segoe UI" w:hAnsi="Segoe UI" w:cs="Segoe UI"/>
          <w:color w:val="000000"/>
          <w:sz w:val="25"/>
          <w:szCs w:val="25"/>
        </w:rPr>
        <w:t> своим письмом №15-2/10/В-167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проинформировало всех работодателей</w:t>
      </w:r>
      <w:r>
        <w:rPr>
          <w:rFonts w:ascii="Segoe UI" w:hAnsi="Segoe UI" w:cs="Segoe UI"/>
          <w:color w:val="000000"/>
          <w:sz w:val="25"/>
          <w:szCs w:val="25"/>
        </w:rPr>
        <w:t> о том, что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вследствие вступления в силу новых правил по охране труда</w:t>
      </w:r>
      <w:r>
        <w:rPr>
          <w:rFonts w:ascii="Segoe UI" w:hAnsi="Segoe UI" w:cs="Segoe UI"/>
          <w:color w:val="000000"/>
          <w:sz w:val="25"/>
          <w:szCs w:val="25"/>
        </w:rPr>
        <w:t> работодателями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должна быть организована внеочередная проверка знаний по охране труда работников в объеме тех новых правил по охране труда</w:t>
      </w:r>
      <w:r>
        <w:rPr>
          <w:rFonts w:ascii="Segoe UI" w:hAnsi="Segoe UI" w:cs="Segoe UI"/>
          <w:color w:val="000000"/>
          <w:sz w:val="25"/>
          <w:szCs w:val="25"/>
        </w:rPr>
        <w:t>, которые регулируют трудовую деятельность работников.</w:t>
      </w:r>
      <w:proofErr w:type="gramEnd"/>
      <w:r>
        <w:rPr>
          <w:rFonts w:ascii="Segoe UI" w:hAnsi="Segoe UI" w:cs="Segoe UI"/>
          <w:color w:val="000000"/>
          <w:sz w:val="25"/>
          <w:szCs w:val="25"/>
        </w:rPr>
        <w:t xml:space="preserve"> При этом в силу пункта 2.2.3 Порядка форма, порядок (включая сроки проведения) и продолжительность </w:t>
      </w:r>
      <w:proofErr w:type="gramStart"/>
      <w:r>
        <w:rPr>
          <w:rFonts w:ascii="Segoe UI" w:hAnsi="Segoe UI" w:cs="Segoe UI"/>
          <w:color w:val="000000"/>
          <w:sz w:val="25"/>
          <w:szCs w:val="25"/>
        </w:rPr>
        <w:t>проверки знания требований охраны труда работников</w:t>
      </w:r>
      <w:proofErr w:type="gramEnd"/>
      <w:r>
        <w:rPr>
          <w:rFonts w:ascii="Segoe UI" w:hAnsi="Segoe UI" w:cs="Segoe UI"/>
          <w:color w:val="000000"/>
          <w:sz w:val="25"/>
          <w:szCs w:val="25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С учетом изложенного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работодатель вправе организовать проведение внеочередной проверки знания</w:t>
      </w:r>
      <w:r>
        <w:rPr>
          <w:rFonts w:ascii="Segoe UI" w:hAnsi="Segoe UI" w:cs="Segoe UI"/>
          <w:color w:val="000000"/>
          <w:sz w:val="25"/>
          <w:szCs w:val="25"/>
        </w:rPr>
        <w:t> новых правил по охране труда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в своей комиссии</w:t>
      </w:r>
      <w:r>
        <w:rPr>
          <w:rFonts w:ascii="Segoe UI" w:hAnsi="Segoe UI" w:cs="Segoe UI"/>
          <w:color w:val="000000"/>
          <w:sz w:val="25"/>
          <w:szCs w:val="25"/>
        </w:rPr>
        <w:t>, созданной в соответствии с Порядком.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этом</w:t>
      </w:r>
      <w:proofErr w:type="gramStart"/>
      <w:r>
        <w:rPr>
          <w:rFonts w:ascii="Segoe UI" w:hAnsi="Segoe UI" w:cs="Segoe UI"/>
          <w:color w:val="000000"/>
          <w:sz w:val="25"/>
          <w:szCs w:val="25"/>
        </w:rPr>
        <w:t>,</w:t>
      </w:r>
      <w:proofErr w:type="gramEnd"/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 по мнению Минтруда России</w:t>
      </w:r>
      <w:r>
        <w:rPr>
          <w:rFonts w:ascii="Segoe UI" w:hAnsi="Segoe UI" w:cs="Segoe UI"/>
          <w:color w:val="000000"/>
          <w:sz w:val="25"/>
          <w:szCs w:val="25"/>
        </w:rPr>
        <w:t>,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члены комиссии работодателя</w:t>
      </w:r>
      <w:r>
        <w:rPr>
          <w:rFonts w:ascii="Segoe UI" w:hAnsi="Segoe UI" w:cs="Segoe UI"/>
          <w:color w:val="000000"/>
          <w:sz w:val="25"/>
          <w:szCs w:val="25"/>
        </w:rPr>
        <w:t> в связи с выходом новых правил по охране труда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должны пройти обучение в организациях</w:t>
      </w:r>
      <w:r>
        <w:rPr>
          <w:rFonts w:ascii="Segoe UI" w:hAnsi="Segoe UI" w:cs="Segoe UI"/>
          <w:color w:val="000000"/>
          <w:sz w:val="25"/>
          <w:szCs w:val="25"/>
        </w:rPr>
        <w:t>, осуществляющих функции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по проведению обучения работодателей и работников вопросам охраны труда</w:t>
      </w:r>
      <w:r>
        <w:rPr>
          <w:rFonts w:ascii="Segoe UI" w:hAnsi="Segoe UI" w:cs="Segoe UI"/>
          <w:color w:val="000000"/>
          <w:sz w:val="25"/>
          <w:szCs w:val="25"/>
        </w:rPr>
        <w:t>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Одновременно Минтруда России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проинформировало</w:t>
      </w:r>
      <w:r>
        <w:rPr>
          <w:rFonts w:ascii="Segoe UI" w:hAnsi="Segoe UI" w:cs="Segoe UI"/>
          <w:color w:val="000000"/>
          <w:sz w:val="25"/>
          <w:szCs w:val="25"/>
        </w:rPr>
        <w:t> о том, что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результаты внеочередной проверки знаний оформляются протоколом</w:t>
      </w:r>
      <w:r>
        <w:rPr>
          <w:rFonts w:ascii="Segoe UI" w:hAnsi="Segoe UI" w:cs="Segoe UI"/>
          <w:color w:val="000000"/>
          <w:sz w:val="25"/>
          <w:szCs w:val="25"/>
        </w:rPr>
        <w:t> 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 Порядка обучения. При этом согласно форме протокола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указывается тип проверки знаний "внеочередная"</w:t>
      </w:r>
      <w:r>
        <w:rPr>
          <w:rFonts w:ascii="Segoe UI" w:hAnsi="Segoe UI" w:cs="Segoe UI"/>
          <w:color w:val="000000"/>
          <w:sz w:val="25"/>
          <w:szCs w:val="25"/>
        </w:rPr>
        <w:t>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Дополнительно Минтруда России разъяснило, что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на основании пункта 3.8</w:t>
      </w:r>
      <w:r>
        <w:rPr>
          <w:rFonts w:ascii="Segoe UI" w:hAnsi="Segoe UI" w:cs="Segoe UI"/>
          <w:color w:val="000000"/>
          <w:sz w:val="25"/>
          <w:szCs w:val="25"/>
        </w:rPr>
        <w:t> Порядка обучения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правая сторона удостоверения</w:t>
      </w:r>
      <w:r>
        <w:rPr>
          <w:rFonts w:ascii="Segoe UI" w:hAnsi="Segoe UI" w:cs="Segoe UI"/>
          <w:color w:val="000000"/>
          <w:sz w:val="25"/>
          <w:szCs w:val="25"/>
        </w:rPr>
        <w:t> "Сведения о повторных проверках знаний требований охраны труда"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предусмотрена для внесения сведений</w:t>
      </w:r>
      <w:r>
        <w:rPr>
          <w:rFonts w:ascii="Segoe UI" w:hAnsi="Segoe UI" w:cs="Segoe UI"/>
          <w:color w:val="000000"/>
          <w:sz w:val="25"/>
          <w:szCs w:val="25"/>
        </w:rPr>
        <w:t> в случае,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если работник не прошел проверку знаний</w:t>
      </w:r>
      <w:r>
        <w:rPr>
          <w:rFonts w:ascii="Segoe UI" w:hAnsi="Segoe UI" w:cs="Segoe UI"/>
          <w:color w:val="000000"/>
          <w:sz w:val="25"/>
          <w:szCs w:val="25"/>
        </w:rPr>
        <w:t> при приеме на работу или очередном обучении.</w:t>
      </w:r>
    </w:p>
    <w:p w:rsidR="00CD145A" w:rsidRDefault="00CD145A" w:rsidP="00CD145A">
      <w:pPr>
        <w:pStyle w:val="a3"/>
        <w:spacing w:before="0" w:beforeAutospacing="0" w:after="167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На практике при неуспешной проверке знаний удостоверение не оформляется.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lastRenderedPageBreak/>
        <w:t xml:space="preserve">В связи с </w:t>
      </w:r>
      <w:proofErr w:type="gramStart"/>
      <w:r>
        <w:rPr>
          <w:rFonts w:ascii="Segoe UI" w:hAnsi="Segoe UI" w:cs="Segoe UI"/>
          <w:color w:val="000000"/>
          <w:sz w:val="25"/>
          <w:szCs w:val="25"/>
        </w:rPr>
        <w:t>вышеизложенным</w:t>
      </w:r>
      <w:proofErr w:type="gramEnd"/>
      <w:r>
        <w:rPr>
          <w:rFonts w:ascii="Segoe UI" w:hAnsi="Segoe UI" w:cs="Segoe UI"/>
          <w:color w:val="000000"/>
          <w:sz w:val="25"/>
          <w:szCs w:val="25"/>
        </w:rPr>
        <w:t>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даны рекомендации сведения о внеочередной проверке знаний вносить в раздел удостоверения "Сведения о повторных проверках знаний требований охраны труда"</w:t>
      </w:r>
      <w:r>
        <w:rPr>
          <w:rFonts w:ascii="Segoe UI" w:hAnsi="Segoe UI" w:cs="Segoe UI"/>
          <w:color w:val="000000"/>
          <w:sz w:val="25"/>
          <w:szCs w:val="25"/>
        </w:rPr>
        <w:t>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proofErr w:type="gramStart"/>
      <w:r>
        <w:rPr>
          <w:rFonts w:ascii="Segoe UI" w:hAnsi="Segoe UI" w:cs="Segoe UI"/>
          <w:color w:val="000000"/>
          <w:sz w:val="25"/>
          <w:szCs w:val="25"/>
        </w:rPr>
        <w:t>При этом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имеющиеся удостоверения</w:t>
      </w:r>
      <w:r>
        <w:rPr>
          <w:rFonts w:ascii="Segoe UI" w:hAnsi="Segoe UI" w:cs="Segoe UI"/>
          <w:color w:val="000000"/>
          <w:sz w:val="25"/>
          <w:szCs w:val="25"/>
        </w:rPr>
        <w:t> 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признаются действительными до окончания их срока действия при наличии отметки о внеочередной проверке знаний</w:t>
      </w:r>
      <w:r>
        <w:rPr>
          <w:rFonts w:ascii="Segoe UI" w:hAnsi="Segoe UI" w:cs="Segoe UI"/>
          <w:color w:val="000000"/>
          <w:sz w:val="25"/>
          <w:szCs w:val="25"/>
        </w:rPr>
        <w:t>.</w:t>
      </w:r>
      <w:proofErr w:type="gramEnd"/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proofErr w:type="gramStart"/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Также</w:t>
      </w:r>
      <w:r>
        <w:rPr>
          <w:rFonts w:ascii="Segoe UI" w:hAnsi="Segoe UI" w:cs="Segoe UI"/>
          <w:color w:val="000000"/>
          <w:sz w:val="25"/>
          <w:szCs w:val="25"/>
        </w:rPr>
        <w:t>, в соответствии с абзацами 7, 21 - 23 статьи 212 Трудового Кодекса Российской Федерации и в связи с вступлением в силу с 1 января 2021 г. новых правил по охране труда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должна быть организована работа по актуализации комплекта нормативных правовых актов, содержащих требования охраны труда</w:t>
      </w:r>
      <w:r>
        <w:rPr>
          <w:rFonts w:ascii="Segoe UI" w:hAnsi="Segoe UI" w:cs="Segoe UI"/>
          <w:color w:val="000000"/>
          <w:sz w:val="25"/>
          <w:szCs w:val="25"/>
        </w:rPr>
        <w:t> в соответствии со спецификой своей деятельности, в том числе инструкций по охране труда, программ обучения</w:t>
      </w:r>
      <w:proofErr w:type="gramEnd"/>
      <w:r>
        <w:rPr>
          <w:rFonts w:ascii="Segoe UI" w:hAnsi="Segoe UI" w:cs="Segoe UI"/>
          <w:color w:val="000000"/>
          <w:sz w:val="25"/>
          <w:szCs w:val="25"/>
        </w:rPr>
        <w:t xml:space="preserve">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167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6188075" cy="1903095"/>
            <wp:effectExtent l="19050" t="0" r="3175" b="0"/>
            <wp:docPr id="16" name="Рисунок 16" descr="Тематический 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матический банн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5A" w:rsidRDefault="00CD145A" w:rsidP="00CD145A">
      <w:pPr>
        <w:pStyle w:val="a3"/>
        <w:spacing w:before="0" w:beforeAutospacing="0" w:after="167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В соответствии с письмом Федеральной службы занятости от 20 января 2021 г. № 87-ТЗ, в связи с вступлением в силу 1 января 2021 года новых правил по охране труда:</w:t>
      </w:r>
    </w:p>
    <w:p w:rsidR="00CD145A" w:rsidRDefault="00CD145A" w:rsidP="00CD145A">
      <w:pPr>
        <w:numPr>
          <w:ilvl w:val="0"/>
          <w:numId w:val="3"/>
        </w:numPr>
        <w:spacing w:after="0"/>
        <w:ind w:left="335"/>
        <w:rPr>
          <w:rFonts w:ascii="Segoe UI" w:hAnsi="Segoe UI" w:cs="Segoe UI"/>
          <w:color w:val="000000"/>
          <w:sz w:val="25"/>
          <w:szCs w:val="25"/>
        </w:rPr>
      </w:pP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 xml:space="preserve">работодатель обязан с 1 января 2020 года провести внеплановый инструктаж и внеочередную проверку </w:t>
      </w:r>
      <w:proofErr w:type="gramStart"/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знаний требований охраны труда</w:t>
      </w:r>
      <w:r>
        <w:rPr>
          <w:rFonts w:ascii="Segoe UI" w:hAnsi="Segoe UI" w:cs="Segoe UI"/>
          <w:color w:val="000000"/>
          <w:sz w:val="25"/>
          <w:szCs w:val="25"/>
        </w:rPr>
        <w:t> работников организаций</w:t>
      </w:r>
      <w:proofErr w:type="gramEnd"/>
      <w:r>
        <w:rPr>
          <w:rFonts w:ascii="Segoe UI" w:hAnsi="Segoe UI" w:cs="Segoe UI"/>
          <w:color w:val="000000"/>
          <w:sz w:val="25"/>
          <w:szCs w:val="25"/>
        </w:rPr>
        <w:t xml:space="preserve"> независимо от срока проведения предыдущей проверки.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 этом</w:t>
      </w:r>
      <w:proofErr w:type="gramStart"/>
      <w:r>
        <w:rPr>
          <w:rFonts w:ascii="Segoe UI" w:hAnsi="Segoe UI" w:cs="Segoe UI"/>
          <w:color w:val="000000"/>
          <w:sz w:val="25"/>
          <w:szCs w:val="25"/>
        </w:rPr>
        <w:t>,</w:t>
      </w:r>
      <w:proofErr w:type="gramEnd"/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 не прохождение</w:t>
      </w:r>
      <w:r>
        <w:rPr>
          <w:rFonts w:ascii="Segoe UI" w:hAnsi="Segoe UI" w:cs="Segoe UI"/>
          <w:color w:val="000000"/>
          <w:sz w:val="25"/>
          <w:szCs w:val="25"/>
        </w:rPr>
        <w:t> работниками в установленном порядке обучения и проверки знаний и навыков в области охраны труда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 является безусловным основанием к отстранению от работы</w:t>
      </w:r>
      <w:r>
        <w:rPr>
          <w:rFonts w:ascii="Segoe UI" w:hAnsi="Segoe UI" w:cs="Segoe UI"/>
          <w:color w:val="000000"/>
          <w:sz w:val="25"/>
          <w:szCs w:val="25"/>
        </w:rPr>
        <w:t> таких работников (ст. 76 ТК РФ).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За допуск работника</w:t>
      </w:r>
      <w:r>
        <w:rPr>
          <w:rFonts w:ascii="Segoe UI" w:hAnsi="Segoe UI" w:cs="Segoe UI"/>
          <w:color w:val="000000"/>
          <w:sz w:val="25"/>
          <w:szCs w:val="25"/>
        </w:rPr>
        <w:t> к исполнению им трудовых обязанностей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без прохождения </w:t>
      </w:r>
      <w:r>
        <w:rPr>
          <w:rFonts w:ascii="Segoe UI" w:hAnsi="Segoe UI" w:cs="Segoe UI"/>
          <w:color w:val="000000"/>
          <w:sz w:val="25"/>
          <w:szCs w:val="25"/>
        </w:rPr>
        <w:t>в установленном порядке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 обучения и проверки знаний</w:t>
      </w:r>
      <w:r>
        <w:rPr>
          <w:rFonts w:ascii="Segoe UI" w:hAnsi="Segoe UI" w:cs="Segoe UI"/>
          <w:color w:val="000000"/>
          <w:sz w:val="25"/>
          <w:szCs w:val="25"/>
        </w:rPr>
        <w:t> требований охраны труда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 xml:space="preserve"> предусмотрена административная ответственность по </w:t>
      </w:r>
      <w:proofErr w:type="gramStart"/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ч</w:t>
      </w:r>
      <w:proofErr w:type="gramEnd"/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. 3 ст. 5.27.1</w:t>
      </w:r>
      <w:r>
        <w:rPr>
          <w:rFonts w:ascii="Segoe UI" w:hAnsi="Segoe UI" w:cs="Segoe UI"/>
          <w:color w:val="000000"/>
          <w:sz w:val="25"/>
          <w:szCs w:val="25"/>
        </w:rPr>
        <w:t xml:space="preserve"> Кодекса Российской Федерации об административном правонарушении (далее - </w:t>
      </w:r>
      <w:proofErr w:type="spellStart"/>
      <w:r>
        <w:rPr>
          <w:rFonts w:ascii="Segoe UI" w:hAnsi="Segoe UI" w:cs="Segoe UI"/>
          <w:color w:val="000000"/>
          <w:sz w:val="25"/>
          <w:szCs w:val="25"/>
        </w:rPr>
        <w:t>КоАП</w:t>
      </w:r>
      <w:proofErr w:type="spellEnd"/>
      <w:r>
        <w:rPr>
          <w:rFonts w:ascii="Segoe UI" w:hAnsi="Segoe UI" w:cs="Segoe UI"/>
          <w:color w:val="000000"/>
          <w:sz w:val="25"/>
          <w:szCs w:val="25"/>
        </w:rPr>
        <w:t xml:space="preserve"> РФ).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 xml:space="preserve">При установлении в ходе проведения </w:t>
      </w:r>
      <w:proofErr w:type="spellStart"/>
      <w:r>
        <w:rPr>
          <w:rFonts w:ascii="Segoe UI" w:hAnsi="Segoe UI" w:cs="Segoe UI"/>
          <w:color w:val="000000"/>
          <w:sz w:val="25"/>
          <w:szCs w:val="25"/>
        </w:rPr>
        <w:t>надзорно-контрольных</w:t>
      </w:r>
      <w:proofErr w:type="spellEnd"/>
      <w:r>
        <w:rPr>
          <w:rFonts w:ascii="Segoe UI" w:hAnsi="Segoe UI" w:cs="Segoe UI"/>
          <w:color w:val="000000"/>
          <w:sz w:val="25"/>
          <w:szCs w:val="25"/>
        </w:rPr>
        <w:t xml:space="preserve"> мероприятий фактов неисполнения работодателем требований ст. 76 ТК РФ, п. п. 2.1.6 и 3.3 Порядка и при наличии достаточных оснований следует принимать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предусмотренные законодательством меры реагирования:</w:t>
      </w:r>
    </w:p>
    <w:p w:rsidR="00CD145A" w:rsidRDefault="00CD145A" w:rsidP="00CD145A">
      <w:pPr>
        <w:numPr>
          <w:ilvl w:val="0"/>
          <w:numId w:val="4"/>
        </w:numPr>
        <w:spacing w:after="0"/>
        <w:ind w:left="335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выдача работодателю предписания об устранении выявленных нарушений обязательных требований с указанием конкретных сроков их устранения;</w:t>
      </w:r>
    </w:p>
    <w:p w:rsidR="00CD145A" w:rsidRDefault="00CD145A" w:rsidP="00CD145A">
      <w:pPr>
        <w:numPr>
          <w:ilvl w:val="0"/>
          <w:numId w:val="4"/>
        </w:numPr>
        <w:spacing w:after="0"/>
        <w:ind w:left="335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выдача работодателю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CD145A" w:rsidRDefault="00CD145A" w:rsidP="00CD145A">
      <w:pPr>
        <w:numPr>
          <w:ilvl w:val="0"/>
          <w:numId w:val="4"/>
        </w:numPr>
        <w:spacing w:after="0"/>
        <w:ind w:left="335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принятие мер к возбуждению дела об административном правонарушении в отношении виновных лиц.</w:t>
      </w:r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proofErr w:type="gramStart"/>
      <w:r>
        <w:rPr>
          <w:rFonts w:ascii="Segoe UI" w:hAnsi="Segoe UI" w:cs="Segoe UI"/>
          <w:color w:val="000000"/>
          <w:sz w:val="25"/>
          <w:szCs w:val="25"/>
        </w:rPr>
        <w:t xml:space="preserve">Вместе с тем, учитывая объем вступивших в силу правил по охране труда, специфику деятельности работодателя, количество работников и время, необходимое работодателю для организации исполнения требований п. п. 2.1.6 и 3.3 Порядка, при выдаче обязательного для исполнения предписания об устранении выявленных нарушений следует устанавливать разумный и </w:t>
      </w:r>
      <w:r>
        <w:rPr>
          <w:rFonts w:ascii="Segoe UI" w:hAnsi="Segoe UI" w:cs="Segoe UI"/>
          <w:color w:val="000000"/>
          <w:sz w:val="25"/>
          <w:szCs w:val="25"/>
        </w:rPr>
        <w:lastRenderedPageBreak/>
        <w:t>достаточный срок, а при определении вида и размера административного наказания учитывать все обстоятельства допущенных нарушений.</w:t>
      </w:r>
      <w:proofErr w:type="gramEnd"/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proofErr w:type="gramStart"/>
      <w:r>
        <w:rPr>
          <w:rFonts w:ascii="Segoe UI" w:hAnsi="Segoe UI" w:cs="Segoe UI"/>
          <w:color w:val="000000"/>
          <w:sz w:val="25"/>
          <w:szCs w:val="25"/>
        </w:rPr>
        <w:t>Если будет установлено, что действие или бездействие, формально содержащее признаки состава административного правонарушения, с учетом характера совершенного правонарушения и роли правонарушителя, размера вреда и тяжести наступивших последствий не представляет существенного нарушения охраняемых общественных правоотношений, то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может быть рассмотрен вопрос о замене административного наказания</w:t>
      </w:r>
      <w:r>
        <w:rPr>
          <w:rFonts w:ascii="Segoe UI" w:hAnsi="Segoe UI" w:cs="Segoe UI"/>
          <w:color w:val="000000"/>
          <w:sz w:val="25"/>
          <w:szCs w:val="25"/>
        </w:rPr>
        <w:t> в виде административного штрафа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предупреждением</w:t>
      </w:r>
      <w:r>
        <w:rPr>
          <w:rFonts w:ascii="Segoe UI" w:hAnsi="Segoe UI" w:cs="Segoe UI"/>
          <w:color w:val="000000"/>
          <w:sz w:val="25"/>
          <w:szCs w:val="25"/>
        </w:rPr>
        <w:t xml:space="preserve"> (ст. 3.4 </w:t>
      </w:r>
      <w:proofErr w:type="spellStart"/>
      <w:r>
        <w:rPr>
          <w:rFonts w:ascii="Segoe UI" w:hAnsi="Segoe UI" w:cs="Segoe UI"/>
          <w:color w:val="000000"/>
          <w:sz w:val="25"/>
          <w:szCs w:val="25"/>
        </w:rPr>
        <w:t>КоАП</w:t>
      </w:r>
      <w:proofErr w:type="spellEnd"/>
      <w:r>
        <w:rPr>
          <w:rFonts w:ascii="Segoe UI" w:hAnsi="Segoe UI" w:cs="Segoe UI"/>
          <w:color w:val="000000"/>
          <w:sz w:val="25"/>
          <w:szCs w:val="25"/>
        </w:rPr>
        <w:t xml:space="preserve"> РФ)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или о малозначительности совершенного правонарушения</w:t>
      </w:r>
      <w:r>
        <w:rPr>
          <w:rFonts w:ascii="Segoe UI" w:hAnsi="Segoe UI" w:cs="Segoe UI"/>
          <w:color w:val="000000"/>
          <w:sz w:val="25"/>
          <w:szCs w:val="25"/>
        </w:rPr>
        <w:t xml:space="preserve"> (ст. 2.9 </w:t>
      </w:r>
      <w:proofErr w:type="spellStart"/>
      <w:r>
        <w:rPr>
          <w:rFonts w:ascii="Segoe UI" w:hAnsi="Segoe UI" w:cs="Segoe UI"/>
          <w:color w:val="000000"/>
          <w:sz w:val="25"/>
          <w:szCs w:val="25"/>
        </w:rPr>
        <w:t>КоАП</w:t>
      </w:r>
      <w:proofErr w:type="spellEnd"/>
      <w:proofErr w:type="gramEnd"/>
      <w:r>
        <w:rPr>
          <w:rFonts w:ascii="Segoe UI" w:hAnsi="Segoe UI" w:cs="Segoe UI"/>
          <w:color w:val="000000"/>
          <w:sz w:val="25"/>
          <w:szCs w:val="25"/>
        </w:rPr>
        <w:t xml:space="preserve"> </w:t>
      </w:r>
      <w:proofErr w:type="gramStart"/>
      <w:r>
        <w:rPr>
          <w:rFonts w:ascii="Segoe UI" w:hAnsi="Segoe UI" w:cs="Segoe UI"/>
          <w:color w:val="000000"/>
          <w:sz w:val="25"/>
          <w:szCs w:val="25"/>
        </w:rPr>
        <w:t>РФ).</w:t>
      </w:r>
      <w:proofErr w:type="gramEnd"/>
    </w:p>
    <w:p w:rsidR="00CD145A" w:rsidRDefault="00CD145A" w:rsidP="00CD145A">
      <w:pPr>
        <w:pStyle w:val="a3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  <w:proofErr w:type="gramStart"/>
      <w:r>
        <w:rPr>
          <w:rFonts w:ascii="Segoe UI" w:hAnsi="Segoe UI" w:cs="Segoe UI"/>
          <w:color w:val="000000"/>
          <w:sz w:val="25"/>
          <w:szCs w:val="25"/>
        </w:rPr>
        <w:t>Помимо этого, в случаях,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когда исполнение работодателем обязанности</w:t>
      </w:r>
      <w:r>
        <w:rPr>
          <w:rFonts w:ascii="Segoe UI" w:hAnsi="Segoe UI" w:cs="Segoe UI"/>
          <w:color w:val="000000"/>
          <w:sz w:val="25"/>
          <w:szCs w:val="25"/>
        </w:rPr>
        <w:t> по проведению внепланового инструктажа и внеочередной проверки знаний требований охраны труда работников организаций фактически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не возможно</w:t>
      </w:r>
      <w:r>
        <w:rPr>
          <w:rFonts w:ascii="Segoe UI" w:hAnsi="Segoe UI" w:cs="Segoe UI"/>
          <w:color w:val="000000"/>
          <w:sz w:val="25"/>
          <w:szCs w:val="25"/>
        </w:rPr>
        <w:t> (например, проведение мероприятий по закупке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или Федеральным законом от 18.07.2011 N 223-ФЗ</w:t>
      </w:r>
      <w:proofErr w:type="gramEnd"/>
      <w:r>
        <w:rPr>
          <w:rFonts w:ascii="Segoe UI" w:hAnsi="Segoe UI" w:cs="Segoe UI"/>
          <w:color w:val="000000"/>
          <w:sz w:val="25"/>
          <w:szCs w:val="25"/>
        </w:rPr>
        <w:t xml:space="preserve"> "</w:t>
      </w:r>
      <w:proofErr w:type="gramStart"/>
      <w:r>
        <w:rPr>
          <w:rFonts w:ascii="Segoe UI" w:hAnsi="Segoe UI" w:cs="Segoe UI"/>
          <w:color w:val="000000"/>
          <w:sz w:val="25"/>
          <w:szCs w:val="25"/>
        </w:rPr>
        <w:t>О закупках товаров, работ, услуг отдельными видами юридических лиц"),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а также при обстоятельствах, зависящих от третьих лиц</w:t>
      </w:r>
      <w:r>
        <w:rPr>
          <w:rFonts w:ascii="Segoe UI" w:hAnsi="Segoe UI" w:cs="Segoe UI"/>
          <w:color w:val="000000"/>
          <w:sz w:val="25"/>
          <w:szCs w:val="25"/>
        </w:rPr>
        <w:t>, независимых от работодателя и не подчиненных ему (например, организации, оказывающие услуги по охране труда),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следует рассматривать вопрос о наличии в действиях (бездействии) работодателя вины</w:t>
      </w:r>
      <w:r>
        <w:rPr>
          <w:rFonts w:ascii="Segoe UI" w:hAnsi="Segoe UI" w:cs="Segoe UI"/>
          <w:color w:val="000000"/>
          <w:sz w:val="25"/>
          <w:szCs w:val="25"/>
        </w:rPr>
        <w:t> как признака </w:t>
      </w:r>
      <w:r>
        <w:rPr>
          <w:rStyle w:val="a4"/>
          <w:rFonts w:ascii="Segoe UI" w:hAnsi="Segoe UI" w:cs="Segoe UI"/>
          <w:color w:val="000000"/>
          <w:sz w:val="25"/>
          <w:szCs w:val="25"/>
          <w:bdr w:val="none" w:sz="0" w:space="0" w:color="auto" w:frame="1"/>
        </w:rPr>
        <w:t>субъективной стороны состава</w:t>
      </w:r>
      <w:r>
        <w:rPr>
          <w:rFonts w:ascii="Segoe UI" w:hAnsi="Segoe UI" w:cs="Segoe UI"/>
          <w:color w:val="000000"/>
          <w:sz w:val="25"/>
          <w:szCs w:val="25"/>
        </w:rPr>
        <w:t> административного правонарушения.</w:t>
      </w:r>
      <w:proofErr w:type="gramEnd"/>
    </w:p>
    <w:p w:rsidR="00CD145A" w:rsidRDefault="00CD145A" w:rsidP="00CD145A">
      <w:pPr>
        <w:pStyle w:val="3"/>
        <w:spacing w:before="335" w:after="335" w:line="312" w:lineRule="atLeast"/>
        <w:rPr>
          <w:rFonts w:ascii="inherit" w:hAnsi="inherit" w:cs="Segoe UI"/>
          <w:b w:val="0"/>
          <w:bCs w:val="0"/>
          <w:color w:val="477363"/>
          <w:sz w:val="42"/>
          <w:szCs w:val="42"/>
        </w:rPr>
      </w:pPr>
    </w:p>
    <w:p w:rsidR="00CD145A" w:rsidRDefault="00CD145A" w:rsidP="00CD145A">
      <w:pPr>
        <w:spacing w:before="184" w:after="251"/>
        <w:rPr>
          <w:rFonts w:ascii="Segoe UI" w:hAnsi="Segoe UI" w:cs="Segoe UI"/>
          <w:color w:val="000000"/>
          <w:sz w:val="25"/>
          <w:szCs w:val="25"/>
        </w:rPr>
      </w:pPr>
    </w:p>
    <w:p w:rsidR="00CD145A" w:rsidRDefault="00CD145A" w:rsidP="00CD145A">
      <w:pPr>
        <w:pStyle w:val="a3"/>
        <w:spacing w:before="0" w:beforeAutospacing="0" w:after="167" w:afterAutospacing="0" w:line="360" w:lineRule="atLeast"/>
        <w:rPr>
          <w:rFonts w:ascii="Segoe UI" w:hAnsi="Segoe UI" w:cs="Segoe UI"/>
          <w:color w:val="000000"/>
          <w:sz w:val="25"/>
          <w:szCs w:val="25"/>
        </w:rPr>
      </w:pPr>
    </w:p>
    <w:p w:rsidR="00F12C76" w:rsidRDefault="00F12C76"/>
    <w:sectPr w:rsidR="00F12C76" w:rsidSect="00B5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A03"/>
    <w:multiLevelType w:val="multilevel"/>
    <w:tmpl w:val="4818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5CB9"/>
    <w:multiLevelType w:val="multilevel"/>
    <w:tmpl w:val="D15A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633E3"/>
    <w:multiLevelType w:val="multilevel"/>
    <w:tmpl w:val="9F52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70B84"/>
    <w:multiLevelType w:val="multilevel"/>
    <w:tmpl w:val="CFD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45A"/>
    <w:rsid w:val="008242FF"/>
    <w:rsid w:val="00865ACD"/>
    <w:rsid w:val="00870751"/>
    <w:rsid w:val="00922C48"/>
    <w:rsid w:val="00A54EBE"/>
    <w:rsid w:val="00B56E7A"/>
    <w:rsid w:val="00B915B7"/>
    <w:rsid w:val="00BF242A"/>
    <w:rsid w:val="00CD145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5A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145A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a3">
    <w:name w:val="Normal (Web)"/>
    <w:basedOn w:val="a"/>
    <w:uiPriority w:val="99"/>
    <w:unhideWhenUsed/>
    <w:rsid w:val="00CD14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4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45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2021-02-17T17:15:00Z</dcterms:created>
  <dcterms:modified xsi:type="dcterms:W3CDTF">2021-02-17T17:31:00Z</dcterms:modified>
</cp:coreProperties>
</file>